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07" w:rsidRPr="003B6807" w:rsidRDefault="003B6807">
      <w:pPr>
        <w:rPr>
          <w:sz w:val="32"/>
          <w:szCs w:val="32"/>
        </w:rPr>
      </w:pPr>
      <w:r w:rsidRPr="003B6807">
        <w:rPr>
          <w:sz w:val="32"/>
          <w:szCs w:val="32"/>
        </w:rPr>
        <w:t>J</w:t>
      </w:r>
      <w:bookmarkStart w:id="0" w:name="_GoBack"/>
      <w:bookmarkEnd w:id="0"/>
      <w:r w:rsidRPr="003B6807">
        <w:rPr>
          <w:sz w:val="32"/>
          <w:szCs w:val="32"/>
        </w:rPr>
        <w:t>anuary 2020</w:t>
      </w:r>
    </w:p>
    <w:p w:rsidR="003B6807" w:rsidRPr="003B6807" w:rsidRDefault="003B6807">
      <w:pPr>
        <w:rPr>
          <w:sz w:val="32"/>
          <w:szCs w:val="32"/>
        </w:rPr>
      </w:pPr>
      <w:r w:rsidRPr="003B6807">
        <w:rPr>
          <w:sz w:val="32"/>
          <w:szCs w:val="32"/>
        </w:rPr>
        <w:t>FY2019 Tax Rate = $2.51</w:t>
      </w:r>
    </w:p>
    <w:p w:rsidR="003B6807" w:rsidRPr="003B6807" w:rsidRDefault="003B6807">
      <w:pPr>
        <w:rPr>
          <w:sz w:val="32"/>
          <w:szCs w:val="32"/>
        </w:rPr>
      </w:pPr>
      <w:r w:rsidRPr="003B6807">
        <w:rPr>
          <w:sz w:val="32"/>
          <w:szCs w:val="32"/>
        </w:rPr>
        <w:t>FY2020 Tax Rate should be set by the Department of Revenue soon.</w:t>
      </w:r>
    </w:p>
    <w:sectPr w:rsidR="003B6807" w:rsidRPr="003B6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07"/>
    <w:rsid w:val="003B6807"/>
    <w:rsid w:val="00F1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2020-01-21T19:43:00Z</dcterms:created>
  <dcterms:modified xsi:type="dcterms:W3CDTF">2020-01-21T19:45:00Z</dcterms:modified>
</cp:coreProperties>
</file>